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109" w:rsidRDefault="009E403D" w:rsidP="00135002">
      <w:pPr>
        <w:jc w:val="both"/>
        <w:rPr>
          <w:rFonts w:cs="Arial"/>
        </w:rPr>
      </w:pPr>
      <w:r w:rsidRPr="00C46940">
        <w:rPr>
          <w:noProof/>
          <w:lang w:val="en-GB" w:eastAsia="en-GB"/>
        </w:rPr>
        <w:drawing>
          <wp:anchor distT="0" distB="0" distL="114300" distR="114300" simplePos="0" relativeHeight="251684864" behindDoc="1" locked="0" layoutInCell="1" allowOverlap="1" wp14:anchorId="66DE015B" wp14:editId="6DE6E4D6">
            <wp:simplePos x="0" y="0"/>
            <wp:positionH relativeFrom="column">
              <wp:posOffset>3616960</wp:posOffset>
            </wp:positionH>
            <wp:positionV relativeFrom="paragraph">
              <wp:posOffset>3754120</wp:posOffset>
            </wp:positionV>
            <wp:extent cx="3239770" cy="1932305"/>
            <wp:effectExtent l="0" t="0" r="0" b="0"/>
            <wp:wrapTight wrapText="bothSides">
              <wp:wrapPolygon edited="0">
                <wp:start x="0" y="0"/>
                <wp:lineTo x="0" y="21295"/>
                <wp:lineTo x="21465" y="21295"/>
                <wp:lineTo x="21465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" r="573"/>
                    <a:stretch/>
                  </pic:blipFill>
                  <pic:spPr bwMode="auto">
                    <a:xfrm>
                      <a:off x="0" y="0"/>
                      <a:ext cx="3239770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109">
        <w:rPr>
          <w:rFonts w:cs="Arial"/>
          <w:noProof/>
          <w:color w:val="333333"/>
          <w:sz w:val="18"/>
          <w:szCs w:val="18"/>
          <w:shd w:val="clear" w:color="auto" w:fill="FFFFFF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707042A3" wp14:editId="1DB952F7">
            <wp:simplePos x="0" y="0"/>
            <wp:positionH relativeFrom="margin">
              <wp:posOffset>0</wp:posOffset>
            </wp:positionH>
            <wp:positionV relativeFrom="paragraph">
              <wp:posOffset>2219325</wp:posOffset>
            </wp:positionV>
            <wp:extent cx="3239770" cy="2159000"/>
            <wp:effectExtent l="0" t="0" r="0" b="0"/>
            <wp:wrapTight wrapText="bothSides">
              <wp:wrapPolygon edited="0">
                <wp:start x="0" y="0"/>
                <wp:lineTo x="0" y="21346"/>
                <wp:lineTo x="21465" y="21346"/>
                <wp:lineTo x="21465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MG_78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DAC" w:rsidRPr="00473890">
        <w:rPr>
          <w:rFonts w:cs="Arial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64EC4E15" wp14:editId="587C723D">
                <wp:simplePos x="0" y="0"/>
                <wp:positionH relativeFrom="page">
                  <wp:posOffset>0</wp:posOffset>
                </wp:positionH>
                <wp:positionV relativeFrom="paragraph">
                  <wp:posOffset>428625</wp:posOffset>
                </wp:positionV>
                <wp:extent cx="7772400" cy="390525"/>
                <wp:effectExtent l="0" t="0" r="0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030B" w:rsidRPr="000E0A2C" w:rsidRDefault="00135002" w:rsidP="00135002">
                            <w:pPr>
                              <w:jc w:val="center"/>
                              <w:rPr>
                                <w:rFonts w:ascii="Georgia" w:hAnsi="Georgia" w:cstheme="minorHAnsi"/>
                                <w:i/>
                                <w:sz w:val="18"/>
                              </w:rPr>
                            </w:pPr>
                            <w:bookmarkStart w:id="0" w:name="_GoBack"/>
                            <w:r w:rsidRPr="00135002">
                              <w:rPr>
                                <w:rFonts w:ascii="Georgia" w:hAnsi="Georgia" w:cstheme="minorHAnsi"/>
                                <w:b/>
                                <w:i/>
                                <w:sz w:val="36"/>
                              </w:rPr>
                              <w:t>CREG Gripper TBM First Breakthrough in Lebanon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4EC4E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0;margin-top:33.75pt;width:612pt;height:30.7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" stroked="f">
                <v:textbox>
                  <w:txbxContent>
                    <w:p w:rsidR="00EA030B" w:rsidRPr="000E0A2C" w:rsidRDefault="00135002" w:rsidP="00135002">
                      <w:pPr>
                        <w:jc w:val="center"/>
                        <w:rPr>
                          <w:rFonts w:ascii="Georgia" w:hAnsi="Georgia" w:cstheme="minorHAnsi"/>
                          <w:i/>
                          <w:sz w:val="18"/>
                        </w:rPr>
                      </w:pPr>
                      <w:r w:rsidRPr="00135002">
                        <w:rPr>
                          <w:rFonts w:ascii="Georgia" w:hAnsi="Georgia" w:cstheme="minorHAnsi"/>
                          <w:b/>
                          <w:i/>
                          <w:sz w:val="36"/>
                        </w:rPr>
                        <w:t>CREG Gripper TBM First Breakthrough in Lebanon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004B8" w:rsidRPr="00473890">
        <w:rPr>
          <w:rFonts w:cs="Arial"/>
          <w:noProof/>
          <w:lang w:val="en-GB" w:eastAsia="en-GB"/>
        </w:rPr>
        <w:drawing>
          <wp:anchor distT="0" distB="0" distL="114300" distR="114300" simplePos="0" relativeHeight="251631616" behindDoc="1" locked="0" layoutInCell="1" allowOverlap="1" wp14:anchorId="39377C9B" wp14:editId="20B4161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09700" cy="325120"/>
            <wp:effectExtent l="0" t="0" r="0" b="0"/>
            <wp:wrapTight wrapText="bothSides">
              <wp:wrapPolygon edited="0">
                <wp:start x="0" y="0"/>
                <wp:lineTo x="0" y="20250"/>
                <wp:lineTo x="21308" y="20250"/>
                <wp:lineTo x="21308" y="0"/>
                <wp:lineTo x="0" y="0"/>
              </wp:wrapPolygon>
            </wp:wrapTight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REG Germany Logo_sma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32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307" w:rsidRPr="00473890">
        <w:rPr>
          <w:rFonts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7C0F4CF" wp14:editId="007C6B5D">
                <wp:simplePos x="0" y="0"/>
                <wp:positionH relativeFrom="margin">
                  <wp:posOffset>9525</wp:posOffset>
                </wp:positionH>
                <wp:positionV relativeFrom="paragraph">
                  <wp:posOffset>9525</wp:posOffset>
                </wp:positionV>
                <wp:extent cx="5334000" cy="315595"/>
                <wp:effectExtent l="0" t="0" r="0" b="8255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155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DB8" w:rsidRDefault="00775DB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C0F4CF" id="Textfeld 5" o:spid="_x0000_s1027" type="#_x0000_t202" style="position:absolute;left:0;text-align:left;margin-left:.75pt;margin-top:.75pt;width:420pt;height:24.8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" fillcolor="white [3201]" stroked="f" strokeweight=".5pt">
                <v:textbox>
                  <w:txbxContent>
                    <w:p w:rsidR="00775DB8" w:rsidRDefault="00775DB8"/>
                  </w:txbxContent>
                </v:textbox>
                <w10:wrap type="square" anchorx="margin"/>
              </v:shape>
            </w:pict>
          </mc:Fallback>
        </mc:AlternateContent>
      </w:r>
      <w:r w:rsidR="00135002" w:rsidRPr="00135002">
        <w:rPr>
          <w:rFonts w:cs="Arial"/>
        </w:rPr>
        <w:t>On 5 May 2017, CREG’s 3.5m diameter gripper TBM LEA made its first breakthrough of Tunnel Drive 3 in the Greater Beirut Water Supply Project. A celebration was held in presence of representatives from CMC di Ravenna (the contractor), the local authorities,</w:t>
      </w:r>
      <w:r w:rsidR="00135002">
        <w:rPr>
          <w:rFonts w:cs="Arial"/>
        </w:rPr>
        <w:t xml:space="preserve"> CREG and all project partners.</w:t>
      </w:r>
    </w:p>
    <w:p w:rsidR="00021109" w:rsidRDefault="00135002" w:rsidP="00135002">
      <w:pPr>
        <w:jc w:val="both"/>
        <w:rPr>
          <w:rFonts w:cs="Arial"/>
        </w:rPr>
      </w:pPr>
      <w:r w:rsidRPr="00135002">
        <w:rPr>
          <w:rFonts w:cs="Arial"/>
        </w:rPr>
        <w:t>The Greater Beirut Water Supply Project including the construction of tunnels extending for approximately 24 kilome</w:t>
      </w:r>
      <w:r w:rsidR="00A23153">
        <w:rPr>
          <w:rFonts w:cs="Arial"/>
        </w:rPr>
        <w:t xml:space="preserve">ters and transfer lines for the </w:t>
      </w:r>
      <w:r w:rsidR="003C6288">
        <w:rPr>
          <w:rFonts w:cs="Arial"/>
        </w:rPr>
        <w:t xml:space="preserve">potable </w:t>
      </w:r>
      <w:r w:rsidRPr="00135002">
        <w:rPr>
          <w:rFonts w:cs="Arial"/>
        </w:rPr>
        <w:t>water supply of Beirut is contracted by Italian CMC di Ravenna</w:t>
      </w:r>
      <w:r w:rsidR="00A23153">
        <w:rPr>
          <w:rFonts w:cs="Arial"/>
        </w:rPr>
        <w:t>. This water supply project can be</w:t>
      </w:r>
      <w:r w:rsidR="00A23153" w:rsidRPr="00135002">
        <w:rPr>
          <w:rFonts w:cs="Arial"/>
        </w:rPr>
        <w:t xml:space="preserve"> divided into two large parts: tunnels in the hilly area and underground pipelines in the urban area. The tunnel</w:t>
      </w:r>
      <w:r w:rsidR="00A23153">
        <w:rPr>
          <w:rFonts w:cs="Arial"/>
        </w:rPr>
        <w:t>s (called Drive 1, 2 3) will be completed</w:t>
      </w:r>
      <w:r w:rsidR="00A23153" w:rsidRPr="00135002">
        <w:rPr>
          <w:rFonts w:cs="Arial"/>
        </w:rPr>
        <w:t xml:space="preserve"> by two </w:t>
      </w:r>
      <w:r w:rsidR="00A23153">
        <w:rPr>
          <w:rFonts w:cs="Arial"/>
        </w:rPr>
        <w:t xml:space="preserve">gripper </w:t>
      </w:r>
      <w:r w:rsidR="006C09FD">
        <w:rPr>
          <w:rFonts w:cs="Arial"/>
        </w:rPr>
        <w:t>TBM</w:t>
      </w:r>
      <w:r w:rsidR="00A23153" w:rsidRPr="00135002">
        <w:rPr>
          <w:rFonts w:cs="Arial"/>
        </w:rPr>
        <w:t>.</w:t>
      </w:r>
      <w:r w:rsidR="00A23153">
        <w:rPr>
          <w:rFonts w:cs="Arial"/>
        </w:rPr>
        <w:t xml:space="preserve"> </w:t>
      </w:r>
      <w:r w:rsidR="008A64A7" w:rsidRPr="008A64A7">
        <w:rPr>
          <w:rFonts w:cs="Arial"/>
        </w:rPr>
        <w:t xml:space="preserve">CMC signed a contract with CREG on the supply of two gripper type hard rock TBMs </w:t>
      </w:r>
      <w:r w:rsidR="001E4223">
        <w:rPr>
          <w:rFonts w:cs="Arial"/>
        </w:rPr>
        <w:t>i</w:t>
      </w:r>
      <w:r w:rsidR="008A64A7" w:rsidRPr="008A64A7">
        <w:rPr>
          <w:rFonts w:cs="Arial"/>
        </w:rPr>
        <w:t>n June 2015</w:t>
      </w:r>
      <w:r w:rsidR="008A64A7">
        <w:rPr>
          <w:rFonts w:cs="Arial"/>
        </w:rPr>
        <w:t xml:space="preserve">. </w:t>
      </w:r>
      <w:r w:rsidR="008A64A7" w:rsidRPr="008A64A7">
        <w:rPr>
          <w:rFonts w:cs="Arial"/>
        </w:rPr>
        <w:t>The two 3.5m diameter gripper TBMs are named “LEA” and “YASMINA” respectively.</w:t>
      </w:r>
      <w:r w:rsidR="008A64A7">
        <w:rPr>
          <w:rFonts w:cs="Arial"/>
        </w:rPr>
        <w:t xml:space="preserve"> </w:t>
      </w:r>
      <w:r w:rsidR="00A23153" w:rsidRPr="00A23153">
        <w:rPr>
          <w:rFonts w:cs="Arial"/>
        </w:rPr>
        <w:t>The TBM LEA is planned to bore Tunnel Drive 3 (4.13km) firstly and then shall be transferred to bore Tunnel Drive 1 (8.10km) while the TBM YASMINA is planned to bore Tunnel Drive 2 (10.37km).</w:t>
      </w:r>
    </w:p>
    <w:p w:rsidR="009E403D" w:rsidRDefault="00057899" w:rsidP="00135002">
      <w:pPr>
        <w:jc w:val="both"/>
        <w:rPr>
          <w:rFonts w:cs="Arial"/>
        </w:rPr>
      </w:pPr>
      <w:r>
        <w:rPr>
          <w:rFonts w:cs="Arial"/>
        </w:rPr>
        <w:t>The local geology mainly consists of limestone, dolomitic limestone and dolomite, behaving intact to moderately weathered, with UCS strength</w:t>
      </w:r>
      <w:r w:rsidR="008F6B16">
        <w:rPr>
          <w:rFonts w:cs="Arial"/>
        </w:rPr>
        <w:t xml:space="preserve"> from</w:t>
      </w:r>
      <w:r>
        <w:rPr>
          <w:rFonts w:cs="Arial"/>
        </w:rPr>
        <w:t xml:space="preserve"> </w:t>
      </w:r>
      <w:r w:rsidR="008F6B16">
        <w:rPr>
          <w:rFonts w:cs="Arial"/>
        </w:rPr>
        <w:t xml:space="preserve">50 to 170 </w:t>
      </w:r>
      <w:proofErr w:type="spellStart"/>
      <w:r w:rsidR="008F6B16">
        <w:rPr>
          <w:rFonts w:cs="Arial"/>
        </w:rPr>
        <w:t>MPa</w:t>
      </w:r>
      <w:proofErr w:type="spellEnd"/>
      <w:r w:rsidR="008F6B16">
        <w:rPr>
          <w:rFonts w:cs="Arial"/>
        </w:rPr>
        <w:t xml:space="preserve">. According to the geotechnical investigation, a lot tectonic faults and highly fractured rock will be encountered during mining. Gripper TBM </w:t>
      </w:r>
      <w:r w:rsidR="008F6B16" w:rsidRPr="008F6B16">
        <w:rPr>
          <w:rFonts w:cs="Arial"/>
        </w:rPr>
        <w:t>shall go slow</w:t>
      </w:r>
      <w:r w:rsidR="008F6B16">
        <w:rPr>
          <w:rFonts w:cs="Arial"/>
        </w:rPr>
        <w:t>ly</w:t>
      </w:r>
      <w:r w:rsidR="008F6B16" w:rsidRPr="008F6B16">
        <w:rPr>
          <w:rFonts w:cs="Arial"/>
        </w:rPr>
        <w:t xml:space="preserve"> and it required the use of supports like </w:t>
      </w:r>
      <w:r w:rsidR="008F6B16">
        <w:rPr>
          <w:rFonts w:cs="Arial"/>
        </w:rPr>
        <w:t xml:space="preserve">wire </w:t>
      </w:r>
      <w:r w:rsidR="008F6B16" w:rsidRPr="008F6B16">
        <w:rPr>
          <w:rFonts w:cs="Arial"/>
        </w:rPr>
        <w:t>mesh and ring beams in ord</w:t>
      </w:r>
      <w:r w:rsidR="008F6B16">
        <w:rPr>
          <w:rFonts w:cs="Arial"/>
        </w:rPr>
        <w:t>er to avoid any risk.</w:t>
      </w:r>
      <w:r w:rsidR="00021109" w:rsidRPr="00021109">
        <w:t xml:space="preserve"> </w:t>
      </w:r>
      <w:r w:rsidR="00021109" w:rsidRPr="00021109">
        <w:rPr>
          <w:rFonts w:cs="Arial"/>
        </w:rPr>
        <w:t>The maximum inclination of 4.97% for Tunnel Drive 3 alignment is designed in order to pass under existing valley. It is a big challenge for an open gripper TBM specially when dealing with de-watering works. Despite of those difficulties especially type of dangerous rock encountered, TBM LEA’s average overall rate since the launching of the TBM is 18m/day, whereas the maximum records on daily rate was noted 48.22 m/day and on April 2017 the monthly rate was noted 894.8 m/month and up to 98.63% machine availability.</w:t>
      </w:r>
    </w:p>
    <w:p w:rsidR="009E403D" w:rsidRDefault="009E403D" w:rsidP="009E403D">
      <w:pPr>
        <w:jc w:val="both"/>
        <w:rPr>
          <w:rFonts w:cs="Arial"/>
        </w:rPr>
      </w:pPr>
      <w:r w:rsidRPr="009E403D">
        <w:rPr>
          <w:rFonts w:cs="Arial"/>
        </w:rPr>
        <w:t>The second set of TBM YASMINA is launched on 11 September 201</w:t>
      </w:r>
      <w:r w:rsidR="00011C5B">
        <w:rPr>
          <w:rFonts w:cs="Arial"/>
        </w:rPr>
        <w:t>6</w:t>
      </w:r>
      <w:r w:rsidRPr="009E403D">
        <w:rPr>
          <w:rFonts w:cs="Arial"/>
        </w:rPr>
        <w:t>, YASMINA has successfully driven through the tunnel section on minimum radius curves of 300m in the initial stage, and it has driven o</w:t>
      </w:r>
      <w:r>
        <w:rPr>
          <w:rFonts w:cs="Arial"/>
        </w:rPr>
        <w:t xml:space="preserve">ver 4.5km. </w:t>
      </w:r>
    </w:p>
    <w:p w:rsidR="00011C5B" w:rsidRPr="009E403D" w:rsidRDefault="00011C5B" w:rsidP="009E403D">
      <w:pPr>
        <w:jc w:val="both"/>
        <w:rPr>
          <w:rFonts w:cs="Arial"/>
        </w:rPr>
      </w:pPr>
      <w:r w:rsidRPr="00011C5B">
        <w:rPr>
          <w:noProof/>
          <w:lang w:val="en-GB" w:eastAsia="en-GB"/>
        </w:rPr>
        <w:drawing>
          <wp:inline distT="0" distB="0" distL="0" distR="0" wp14:anchorId="46E454B4" wp14:editId="40925A9A">
            <wp:extent cx="3248660" cy="2276475"/>
            <wp:effectExtent l="0" t="0" r="8890" b="9525"/>
            <wp:docPr id="16" name="Picture 16" descr="W:\Marketing\A - CREG TBM Photos\Pictures\3500mm  Beirut  gripper TBM\Beirut 2016_08_07\1\2\IMG_20160806_09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:\Marketing\A - CREG TBM Photos\Pictures\3500mm  Beirut  gripper TBM\Beirut 2016_08_07\1\2\IMG_20160806_0957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3"/>
                    <a:stretch/>
                  </pic:blipFill>
                  <pic:spPr bwMode="auto">
                    <a:xfrm>
                      <a:off x="0" y="0"/>
                      <a:ext cx="324866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03D" w:rsidRDefault="009E403D" w:rsidP="009E403D">
      <w:pPr>
        <w:jc w:val="both"/>
        <w:rPr>
          <w:rFonts w:cs="Arial"/>
        </w:rPr>
      </w:pPr>
      <w:r w:rsidRPr="009E403D">
        <w:rPr>
          <w:rFonts w:cs="Arial"/>
        </w:rPr>
        <w:lastRenderedPageBreak/>
        <w:t xml:space="preserve">The </w:t>
      </w:r>
      <w:proofErr w:type="gramStart"/>
      <w:r w:rsidRPr="009E403D">
        <w:rPr>
          <w:rFonts w:cs="Arial"/>
        </w:rPr>
        <w:t>performance of the TBMs have</w:t>
      </w:r>
      <w:proofErr w:type="gramEnd"/>
      <w:r w:rsidRPr="009E403D">
        <w:rPr>
          <w:rFonts w:cs="Arial"/>
        </w:rPr>
        <w:t xml:space="preserve"> been highly commended at the breakthrough ceremony by Mr. Paolo </w:t>
      </w:r>
      <w:proofErr w:type="spellStart"/>
      <w:r w:rsidRPr="009E403D">
        <w:rPr>
          <w:rFonts w:cs="Arial"/>
        </w:rPr>
        <w:t>Mauri</w:t>
      </w:r>
      <w:proofErr w:type="spellEnd"/>
      <w:r w:rsidRPr="009E403D">
        <w:rPr>
          <w:rFonts w:cs="Arial"/>
        </w:rPr>
        <w:t>, Area Manager of Middle East of CMC di Ravenna. “We reach a good record. We reached more than 48 meter for daily rate, which was more than expected as a result. So I think it's definitely a good machine and a good assistance from CREG. It's the CREG's assistance and CREG's engineers, which is a big added value. And this makes the results.”</w:t>
      </w:r>
    </w:p>
    <w:p w:rsidR="00011C5B" w:rsidRDefault="00011C5B" w:rsidP="009E403D">
      <w:pPr>
        <w:jc w:val="both"/>
        <w:rPr>
          <w:rFonts w:cs="Arial"/>
        </w:rPr>
      </w:pPr>
      <w:r w:rsidRPr="009E403D">
        <w:rPr>
          <w:noProof/>
          <w:lang w:val="en-GB" w:eastAsia="en-GB"/>
        </w:rPr>
        <w:drawing>
          <wp:inline distT="0" distB="0" distL="0" distR="0" wp14:anchorId="2B3A20E1" wp14:editId="700C1E78">
            <wp:extent cx="3248660" cy="2435860"/>
            <wp:effectExtent l="0" t="0" r="8890" b="2540"/>
            <wp:docPr id="14" name="Picture 14" descr="W:\Marketing\A - CREG TBM Photos\Pictures\3500mm  Beirut  gripper TBM\Beirut 2016_08_07\1\2\IMG_20160801_07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Marketing\A - CREG TBM Photos\Pictures\3500mm  Beirut  gripper TBM\Beirut 2016_08_07\1\2\IMG_20160801_074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109" w:rsidRDefault="001E4223" w:rsidP="00135002">
      <w:pPr>
        <w:jc w:val="both"/>
        <w:rPr>
          <w:rFonts w:cs="Arial"/>
        </w:rPr>
      </w:pPr>
      <w:r>
        <w:rPr>
          <w:rFonts w:cs="Arial"/>
        </w:rPr>
        <w:t>The Greater Beiru</w:t>
      </w:r>
      <w:r w:rsidR="00021109" w:rsidRPr="00021109">
        <w:rPr>
          <w:rFonts w:cs="Arial"/>
        </w:rPr>
        <w:t>t Water Supply project is scheduled to go into operation in 2019 to supply potable water for 1.6 million people in the region.</w:t>
      </w:r>
    </w:p>
    <w:p w:rsidR="007B3A7A" w:rsidRPr="00B92641" w:rsidRDefault="007B3A7A" w:rsidP="007B3A7A">
      <w:pPr>
        <w:jc w:val="both"/>
        <w:rPr>
          <w:rFonts w:cs="Arial"/>
        </w:rPr>
      </w:pPr>
      <w:r>
        <w:rPr>
          <w:rFonts w:cs="Arial"/>
        </w:rPr>
        <w:t>The TBM main characters are as follows:</w:t>
      </w:r>
    </w:p>
    <w:p w:rsidR="007B3A7A" w:rsidRDefault="00C17063" w:rsidP="004F5359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Boring diameter: </w:t>
      </w:r>
      <w:r w:rsidR="000A3548">
        <w:rPr>
          <w:rFonts w:cs="Arial"/>
        </w:rPr>
        <w:t>3500 mm</w:t>
      </w:r>
    </w:p>
    <w:p w:rsidR="00C71CB0" w:rsidRDefault="000A3548" w:rsidP="004F5359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Total length: </w:t>
      </w:r>
      <w:r w:rsidR="00C71CB0">
        <w:rPr>
          <w:rFonts w:cs="Arial"/>
        </w:rPr>
        <w:t xml:space="preserve"> </w:t>
      </w:r>
      <w:r>
        <w:rPr>
          <w:rFonts w:cs="Arial"/>
        </w:rPr>
        <w:t xml:space="preserve">240 </w:t>
      </w:r>
      <w:r w:rsidR="00C71CB0">
        <w:rPr>
          <w:rFonts w:cs="Arial"/>
        </w:rPr>
        <w:t>m</w:t>
      </w:r>
    </w:p>
    <w:p w:rsidR="007B3A7A" w:rsidRDefault="000A3548" w:rsidP="007B3A7A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Total drive power: </w:t>
      </w:r>
      <w:r w:rsidR="00B554F9">
        <w:rPr>
          <w:rFonts w:cs="Arial"/>
        </w:rPr>
        <w:t xml:space="preserve"> </w:t>
      </w:r>
      <w:r>
        <w:rPr>
          <w:rFonts w:cs="Arial"/>
        </w:rPr>
        <w:t xml:space="preserve">1200 </w:t>
      </w:r>
      <w:r w:rsidR="00B554F9">
        <w:rPr>
          <w:rFonts w:cs="Arial"/>
        </w:rPr>
        <w:t>kw</w:t>
      </w:r>
    </w:p>
    <w:p w:rsidR="00157343" w:rsidRDefault="000A3548" w:rsidP="00C17063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Max. advance speed: </w:t>
      </w:r>
      <w:r w:rsidR="001A1000">
        <w:rPr>
          <w:rFonts w:cs="Arial"/>
        </w:rPr>
        <w:t xml:space="preserve"> </w:t>
      </w:r>
      <w:r>
        <w:rPr>
          <w:rFonts w:cs="Arial"/>
        </w:rPr>
        <w:t xml:space="preserve">80 </w:t>
      </w:r>
      <w:r w:rsidR="00C17063">
        <w:rPr>
          <w:rFonts w:cs="Arial"/>
        </w:rPr>
        <w:t>mm/min</w:t>
      </w:r>
    </w:p>
    <w:p w:rsidR="001F2EA7" w:rsidRDefault="000A3548" w:rsidP="00C17063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Thrust force: 8972</w:t>
      </w:r>
      <w:r w:rsidR="001F2EA7">
        <w:rPr>
          <w:rFonts w:cs="Arial"/>
        </w:rPr>
        <w:t xml:space="preserve"> </w:t>
      </w:r>
      <w:proofErr w:type="spellStart"/>
      <w:r w:rsidR="001F2EA7">
        <w:rPr>
          <w:rFonts w:cs="Arial"/>
        </w:rPr>
        <w:t>kN</w:t>
      </w:r>
      <w:proofErr w:type="spellEnd"/>
    </w:p>
    <w:p w:rsidR="004C1C49" w:rsidRPr="004C1C49" w:rsidRDefault="00EF2751" w:rsidP="004C1C49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Breakout to</w:t>
      </w:r>
      <w:r w:rsidR="000A3548">
        <w:rPr>
          <w:rFonts w:cs="Arial"/>
        </w:rPr>
        <w:t xml:space="preserve">rque: </w:t>
      </w:r>
      <w:r w:rsidR="004C1C49">
        <w:rPr>
          <w:rFonts w:cs="Arial"/>
        </w:rPr>
        <w:t xml:space="preserve"> </w:t>
      </w:r>
      <w:r w:rsidR="000A3548">
        <w:rPr>
          <w:rFonts w:cs="Arial"/>
        </w:rPr>
        <w:t xml:space="preserve">1800 </w:t>
      </w:r>
      <w:proofErr w:type="spellStart"/>
      <w:r w:rsidR="004C1C49">
        <w:rPr>
          <w:rFonts w:cs="Arial"/>
        </w:rPr>
        <w:t>kN</w:t>
      </w:r>
      <w:r>
        <w:rPr>
          <w:rFonts w:cs="Arial"/>
        </w:rPr>
        <w:t>∙m</w:t>
      </w:r>
      <w:proofErr w:type="spellEnd"/>
    </w:p>
    <w:p w:rsidR="001F2EA7" w:rsidRDefault="008D61FB" w:rsidP="000A3548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 xml:space="preserve">Rotation speed: </w:t>
      </w:r>
      <w:r w:rsidR="000A3548" w:rsidRPr="000A3548">
        <w:rPr>
          <w:rFonts w:cs="Arial"/>
        </w:rPr>
        <w:t>0-8.5-14.5 rpm</w:t>
      </w:r>
    </w:p>
    <w:p w:rsidR="009E403D" w:rsidRPr="009E403D" w:rsidRDefault="00C71CB0" w:rsidP="009E403D">
      <w:pPr>
        <w:pStyle w:val="ListParagraph"/>
        <w:numPr>
          <w:ilvl w:val="0"/>
          <w:numId w:val="3"/>
        </w:numPr>
        <w:rPr>
          <w:rFonts w:cs="Arial"/>
        </w:rPr>
      </w:pPr>
      <w:r>
        <w:rPr>
          <w:rFonts w:cs="Arial"/>
        </w:rPr>
        <w:t>Min</w:t>
      </w:r>
      <w:r w:rsidR="006772EB">
        <w:rPr>
          <w:rFonts w:cs="Arial"/>
        </w:rPr>
        <w:t>.</w:t>
      </w:r>
      <w:r>
        <w:rPr>
          <w:rFonts w:cs="Arial"/>
        </w:rPr>
        <w:t xml:space="preserve"> horizontal radius: </w:t>
      </w:r>
      <w:r w:rsidR="000A3548">
        <w:rPr>
          <w:rFonts w:cs="Arial"/>
        </w:rPr>
        <w:t xml:space="preserve">300 </w:t>
      </w:r>
      <w:r>
        <w:rPr>
          <w:rFonts w:cs="Arial"/>
        </w:rPr>
        <w:t>m</w:t>
      </w:r>
    </w:p>
    <w:p w:rsidR="009E403D" w:rsidRDefault="009E403D" w:rsidP="009E403D"/>
    <w:p w:rsidR="00011C5B" w:rsidRPr="00B21709" w:rsidRDefault="00011C5B" w:rsidP="009E403D"/>
    <w:sectPr w:rsidR="00011C5B" w:rsidRPr="00B21709" w:rsidSect="00775DB8">
      <w:pgSz w:w="12240" w:h="15840"/>
      <w:pgMar w:top="720" w:right="720" w:bottom="720" w:left="720" w:header="708" w:footer="708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6BF4" w:rsidRDefault="00D56BF4" w:rsidP="008A796D">
      <w:pPr>
        <w:spacing w:after="0" w:line="240" w:lineRule="auto"/>
      </w:pPr>
      <w:r>
        <w:separator/>
      </w:r>
    </w:p>
  </w:endnote>
  <w:endnote w:type="continuationSeparator" w:id="0">
    <w:p w:rsidR="00D56BF4" w:rsidRDefault="00D56BF4" w:rsidP="008A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6BF4" w:rsidRDefault="00D56BF4" w:rsidP="008A796D">
      <w:pPr>
        <w:spacing w:after="0" w:line="240" w:lineRule="auto"/>
      </w:pPr>
      <w:r>
        <w:separator/>
      </w:r>
    </w:p>
  </w:footnote>
  <w:footnote w:type="continuationSeparator" w:id="0">
    <w:p w:rsidR="00D56BF4" w:rsidRDefault="00D56BF4" w:rsidP="008A7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9634"/>
      </v:shape>
    </w:pict>
  </w:numPicBullet>
  <w:abstractNum w:abstractNumId="0">
    <w:nsid w:val="027E5392"/>
    <w:multiLevelType w:val="hybridMultilevel"/>
    <w:tmpl w:val="A288B94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F4B77"/>
    <w:multiLevelType w:val="hybridMultilevel"/>
    <w:tmpl w:val="8E1AFD5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CE49F1"/>
    <w:multiLevelType w:val="hybridMultilevel"/>
    <w:tmpl w:val="9892C2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011F60"/>
    <w:multiLevelType w:val="hybridMultilevel"/>
    <w:tmpl w:val="8174D21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E13F38"/>
    <w:multiLevelType w:val="hybridMultilevel"/>
    <w:tmpl w:val="366A1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647601"/>
    <w:multiLevelType w:val="hybridMultilevel"/>
    <w:tmpl w:val="B6BA7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5C5"/>
    <w:rsid w:val="000004B8"/>
    <w:rsid w:val="00004AB2"/>
    <w:rsid w:val="00011C5B"/>
    <w:rsid w:val="00021109"/>
    <w:rsid w:val="00031154"/>
    <w:rsid w:val="00042F32"/>
    <w:rsid w:val="0004312F"/>
    <w:rsid w:val="00054398"/>
    <w:rsid w:val="00057899"/>
    <w:rsid w:val="00074924"/>
    <w:rsid w:val="00074F9B"/>
    <w:rsid w:val="000866F0"/>
    <w:rsid w:val="000A3548"/>
    <w:rsid w:val="000B7122"/>
    <w:rsid w:val="000C3283"/>
    <w:rsid w:val="000E0A2C"/>
    <w:rsid w:val="000E5148"/>
    <w:rsid w:val="000F115D"/>
    <w:rsid w:val="000F28EC"/>
    <w:rsid w:val="000F6214"/>
    <w:rsid w:val="001246B4"/>
    <w:rsid w:val="001333A3"/>
    <w:rsid w:val="00135002"/>
    <w:rsid w:val="001433F6"/>
    <w:rsid w:val="00155511"/>
    <w:rsid w:val="00157343"/>
    <w:rsid w:val="00162E1F"/>
    <w:rsid w:val="00166FBD"/>
    <w:rsid w:val="001A1000"/>
    <w:rsid w:val="001A2109"/>
    <w:rsid w:val="001A5D07"/>
    <w:rsid w:val="001C44E0"/>
    <w:rsid w:val="001D00A4"/>
    <w:rsid w:val="001E4223"/>
    <w:rsid w:val="001F2EA7"/>
    <w:rsid w:val="001F755E"/>
    <w:rsid w:val="00202E05"/>
    <w:rsid w:val="002032CA"/>
    <w:rsid w:val="00211307"/>
    <w:rsid w:val="00223DE9"/>
    <w:rsid w:val="00244790"/>
    <w:rsid w:val="0024771B"/>
    <w:rsid w:val="0025203F"/>
    <w:rsid w:val="00282FFE"/>
    <w:rsid w:val="002937E3"/>
    <w:rsid w:val="002C15EA"/>
    <w:rsid w:val="002D2730"/>
    <w:rsid w:val="002F6134"/>
    <w:rsid w:val="002F7D1C"/>
    <w:rsid w:val="00321539"/>
    <w:rsid w:val="00323336"/>
    <w:rsid w:val="00330B06"/>
    <w:rsid w:val="003421C0"/>
    <w:rsid w:val="003476C6"/>
    <w:rsid w:val="003626D3"/>
    <w:rsid w:val="003703DE"/>
    <w:rsid w:val="00386E88"/>
    <w:rsid w:val="003A0966"/>
    <w:rsid w:val="003B1879"/>
    <w:rsid w:val="003B4DB5"/>
    <w:rsid w:val="003B5A23"/>
    <w:rsid w:val="003C6288"/>
    <w:rsid w:val="003E3809"/>
    <w:rsid w:val="003E5EA5"/>
    <w:rsid w:val="003F4CCC"/>
    <w:rsid w:val="00406EA3"/>
    <w:rsid w:val="00410E57"/>
    <w:rsid w:val="00423334"/>
    <w:rsid w:val="00426652"/>
    <w:rsid w:val="00457CE7"/>
    <w:rsid w:val="00460B44"/>
    <w:rsid w:val="00463F14"/>
    <w:rsid w:val="004710FC"/>
    <w:rsid w:val="00471E77"/>
    <w:rsid w:val="00473890"/>
    <w:rsid w:val="00474FF9"/>
    <w:rsid w:val="004A1BD8"/>
    <w:rsid w:val="004C1C49"/>
    <w:rsid w:val="004C2DB6"/>
    <w:rsid w:val="004D2E24"/>
    <w:rsid w:val="004D3A84"/>
    <w:rsid w:val="004E0F77"/>
    <w:rsid w:val="004E6284"/>
    <w:rsid w:val="004E79C9"/>
    <w:rsid w:val="004F5359"/>
    <w:rsid w:val="004F777D"/>
    <w:rsid w:val="0051786A"/>
    <w:rsid w:val="00520D3C"/>
    <w:rsid w:val="00524593"/>
    <w:rsid w:val="0054055D"/>
    <w:rsid w:val="005647A4"/>
    <w:rsid w:val="00567E7F"/>
    <w:rsid w:val="005807A7"/>
    <w:rsid w:val="0058461E"/>
    <w:rsid w:val="00595168"/>
    <w:rsid w:val="005A0F15"/>
    <w:rsid w:val="005B7D68"/>
    <w:rsid w:val="005D7A16"/>
    <w:rsid w:val="00600445"/>
    <w:rsid w:val="00602CBF"/>
    <w:rsid w:val="00616957"/>
    <w:rsid w:val="00621C44"/>
    <w:rsid w:val="00627843"/>
    <w:rsid w:val="00631EC3"/>
    <w:rsid w:val="00645479"/>
    <w:rsid w:val="00647D75"/>
    <w:rsid w:val="006550DB"/>
    <w:rsid w:val="006629E2"/>
    <w:rsid w:val="00670D00"/>
    <w:rsid w:val="00673464"/>
    <w:rsid w:val="006772EB"/>
    <w:rsid w:val="006820FE"/>
    <w:rsid w:val="006C09FD"/>
    <w:rsid w:val="006D4FEB"/>
    <w:rsid w:val="006E263E"/>
    <w:rsid w:val="006F46B9"/>
    <w:rsid w:val="00734F6D"/>
    <w:rsid w:val="00775482"/>
    <w:rsid w:val="00775B80"/>
    <w:rsid w:val="00775DB8"/>
    <w:rsid w:val="00781159"/>
    <w:rsid w:val="00786070"/>
    <w:rsid w:val="00786E12"/>
    <w:rsid w:val="0079417B"/>
    <w:rsid w:val="007A7C7E"/>
    <w:rsid w:val="007B3A7A"/>
    <w:rsid w:val="007B7AD0"/>
    <w:rsid w:val="007C6F5F"/>
    <w:rsid w:val="007D623A"/>
    <w:rsid w:val="007E0889"/>
    <w:rsid w:val="007E0F5F"/>
    <w:rsid w:val="007E387C"/>
    <w:rsid w:val="007F79A2"/>
    <w:rsid w:val="00807BDC"/>
    <w:rsid w:val="00810CBD"/>
    <w:rsid w:val="00813263"/>
    <w:rsid w:val="0081517C"/>
    <w:rsid w:val="00816963"/>
    <w:rsid w:val="0082240C"/>
    <w:rsid w:val="008273FA"/>
    <w:rsid w:val="0084161F"/>
    <w:rsid w:val="0084326E"/>
    <w:rsid w:val="00844F17"/>
    <w:rsid w:val="00867EEF"/>
    <w:rsid w:val="008736B9"/>
    <w:rsid w:val="008A64A7"/>
    <w:rsid w:val="008A796D"/>
    <w:rsid w:val="008D61FB"/>
    <w:rsid w:val="008E4467"/>
    <w:rsid w:val="008F3783"/>
    <w:rsid w:val="008F6B16"/>
    <w:rsid w:val="00934131"/>
    <w:rsid w:val="0093622C"/>
    <w:rsid w:val="009408BE"/>
    <w:rsid w:val="00953E58"/>
    <w:rsid w:val="00956841"/>
    <w:rsid w:val="009579E5"/>
    <w:rsid w:val="00960BBE"/>
    <w:rsid w:val="009679BE"/>
    <w:rsid w:val="00976898"/>
    <w:rsid w:val="0098555D"/>
    <w:rsid w:val="009A1014"/>
    <w:rsid w:val="009B58A2"/>
    <w:rsid w:val="009C7891"/>
    <w:rsid w:val="009D51C0"/>
    <w:rsid w:val="009E403D"/>
    <w:rsid w:val="00A01306"/>
    <w:rsid w:val="00A04AFB"/>
    <w:rsid w:val="00A23153"/>
    <w:rsid w:val="00A37502"/>
    <w:rsid w:val="00A37B61"/>
    <w:rsid w:val="00A637DE"/>
    <w:rsid w:val="00A63F72"/>
    <w:rsid w:val="00A71D2A"/>
    <w:rsid w:val="00A83936"/>
    <w:rsid w:val="00A85420"/>
    <w:rsid w:val="00A8751C"/>
    <w:rsid w:val="00AB0402"/>
    <w:rsid w:val="00AD1AE2"/>
    <w:rsid w:val="00AD45DE"/>
    <w:rsid w:val="00AD569F"/>
    <w:rsid w:val="00AE17FC"/>
    <w:rsid w:val="00AF1D4C"/>
    <w:rsid w:val="00AF4ACE"/>
    <w:rsid w:val="00B21709"/>
    <w:rsid w:val="00B231A9"/>
    <w:rsid w:val="00B315D9"/>
    <w:rsid w:val="00B31C56"/>
    <w:rsid w:val="00B3705C"/>
    <w:rsid w:val="00B554F9"/>
    <w:rsid w:val="00B60E65"/>
    <w:rsid w:val="00B6154C"/>
    <w:rsid w:val="00B63DA2"/>
    <w:rsid w:val="00B64B5F"/>
    <w:rsid w:val="00B67BD5"/>
    <w:rsid w:val="00B86A39"/>
    <w:rsid w:val="00B91C89"/>
    <w:rsid w:val="00B92641"/>
    <w:rsid w:val="00BA116B"/>
    <w:rsid w:val="00BA28B2"/>
    <w:rsid w:val="00BB0603"/>
    <w:rsid w:val="00BB1DB4"/>
    <w:rsid w:val="00BB2D2D"/>
    <w:rsid w:val="00BB4316"/>
    <w:rsid w:val="00BB5814"/>
    <w:rsid w:val="00BC6E85"/>
    <w:rsid w:val="00BE55C5"/>
    <w:rsid w:val="00C0149A"/>
    <w:rsid w:val="00C14B51"/>
    <w:rsid w:val="00C17063"/>
    <w:rsid w:val="00C20D54"/>
    <w:rsid w:val="00C22E41"/>
    <w:rsid w:val="00C22E51"/>
    <w:rsid w:val="00C2661D"/>
    <w:rsid w:val="00C35B7F"/>
    <w:rsid w:val="00C368CB"/>
    <w:rsid w:val="00C57549"/>
    <w:rsid w:val="00C60384"/>
    <w:rsid w:val="00C609FB"/>
    <w:rsid w:val="00C71CB0"/>
    <w:rsid w:val="00C76014"/>
    <w:rsid w:val="00C83049"/>
    <w:rsid w:val="00C861BA"/>
    <w:rsid w:val="00C9160F"/>
    <w:rsid w:val="00CA60B8"/>
    <w:rsid w:val="00CA7E6E"/>
    <w:rsid w:val="00CB3BD0"/>
    <w:rsid w:val="00CE090E"/>
    <w:rsid w:val="00D113DE"/>
    <w:rsid w:val="00D1663D"/>
    <w:rsid w:val="00D2030C"/>
    <w:rsid w:val="00D275E3"/>
    <w:rsid w:val="00D27B08"/>
    <w:rsid w:val="00D355CB"/>
    <w:rsid w:val="00D41E14"/>
    <w:rsid w:val="00D56BF4"/>
    <w:rsid w:val="00D61984"/>
    <w:rsid w:val="00D74DAC"/>
    <w:rsid w:val="00D86496"/>
    <w:rsid w:val="00DB39DB"/>
    <w:rsid w:val="00DE2F8B"/>
    <w:rsid w:val="00E032AC"/>
    <w:rsid w:val="00E04CC3"/>
    <w:rsid w:val="00E14E14"/>
    <w:rsid w:val="00E40541"/>
    <w:rsid w:val="00E42B82"/>
    <w:rsid w:val="00E47993"/>
    <w:rsid w:val="00E57B71"/>
    <w:rsid w:val="00E856CB"/>
    <w:rsid w:val="00E93D52"/>
    <w:rsid w:val="00E944C3"/>
    <w:rsid w:val="00EA030B"/>
    <w:rsid w:val="00EA3017"/>
    <w:rsid w:val="00EC0FAE"/>
    <w:rsid w:val="00ED53B5"/>
    <w:rsid w:val="00EF2751"/>
    <w:rsid w:val="00F14B58"/>
    <w:rsid w:val="00F15225"/>
    <w:rsid w:val="00F20211"/>
    <w:rsid w:val="00F25CE0"/>
    <w:rsid w:val="00F348AA"/>
    <w:rsid w:val="00F46EBF"/>
    <w:rsid w:val="00F515CD"/>
    <w:rsid w:val="00F53B5E"/>
    <w:rsid w:val="00F633B3"/>
    <w:rsid w:val="00F674E0"/>
    <w:rsid w:val="00F737B5"/>
    <w:rsid w:val="00F94A1A"/>
    <w:rsid w:val="00FB0452"/>
    <w:rsid w:val="00FB5036"/>
    <w:rsid w:val="00FC3E6E"/>
    <w:rsid w:val="00FC6D43"/>
    <w:rsid w:val="00FF3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154"/>
    <w:rPr>
      <w:rFonts w:ascii="Arial" w:hAnsi="Arial"/>
      <w:color w:val="808080" w:themeColor="background1" w:themeShade="8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79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96D"/>
  </w:style>
  <w:style w:type="paragraph" w:styleId="Footer">
    <w:name w:val="footer"/>
    <w:basedOn w:val="Normal"/>
    <w:link w:val="FooterChar"/>
    <w:uiPriority w:val="99"/>
    <w:unhideWhenUsed/>
    <w:rsid w:val="008A79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96D"/>
  </w:style>
  <w:style w:type="paragraph" w:styleId="ListParagraph">
    <w:name w:val="List Paragraph"/>
    <w:basedOn w:val="Normal"/>
    <w:uiPriority w:val="34"/>
    <w:qFormat/>
    <w:rsid w:val="008A79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751C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51C"/>
    <w:rPr>
      <w:rFonts w:ascii="Arial" w:hAnsi="Arial"/>
      <w:color w:val="808080" w:themeColor="background1" w:themeShade="8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66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66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663D"/>
    <w:rPr>
      <w:rFonts w:ascii="Arial" w:hAnsi="Arial"/>
      <w:color w:val="808080" w:themeColor="background1" w:themeShade="8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6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663D"/>
    <w:rPr>
      <w:rFonts w:ascii="Arial" w:hAnsi="Arial"/>
      <w:b/>
      <w:bCs/>
      <w:color w:val="808080" w:themeColor="background1" w:themeShade="8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B2170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154"/>
    <w:rPr>
      <w:rFonts w:ascii="Arial" w:hAnsi="Arial"/>
      <w:color w:val="808080" w:themeColor="background1" w:themeShade="8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79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96D"/>
  </w:style>
  <w:style w:type="paragraph" w:styleId="Footer">
    <w:name w:val="footer"/>
    <w:basedOn w:val="Normal"/>
    <w:link w:val="FooterChar"/>
    <w:uiPriority w:val="99"/>
    <w:unhideWhenUsed/>
    <w:rsid w:val="008A79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96D"/>
  </w:style>
  <w:style w:type="paragraph" w:styleId="ListParagraph">
    <w:name w:val="List Paragraph"/>
    <w:basedOn w:val="Normal"/>
    <w:uiPriority w:val="34"/>
    <w:qFormat/>
    <w:rsid w:val="008A796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751C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51C"/>
    <w:rPr>
      <w:rFonts w:ascii="Arial" w:hAnsi="Arial"/>
      <w:color w:val="808080" w:themeColor="background1" w:themeShade="8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D166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663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663D"/>
    <w:rPr>
      <w:rFonts w:ascii="Arial" w:hAnsi="Arial"/>
      <w:color w:val="808080" w:themeColor="background1" w:themeShade="8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66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663D"/>
    <w:rPr>
      <w:rFonts w:ascii="Arial" w:hAnsi="Arial"/>
      <w:b/>
      <w:bCs/>
      <w:color w:val="808080" w:themeColor="background1" w:themeShade="8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rsid w:val="00B21709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1D82E-076E-4956-98E5-33475B712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458</Words>
  <Characters>2617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Haolin Chen</dc:creator>
  <cp:lastModifiedBy>tunneljobs</cp:lastModifiedBy>
  <cp:revision>2</cp:revision>
  <cp:lastPrinted>2017-01-24T15:22:00Z</cp:lastPrinted>
  <dcterms:created xsi:type="dcterms:W3CDTF">2017-05-09T08:08:00Z</dcterms:created>
  <dcterms:modified xsi:type="dcterms:W3CDTF">2017-05-09T08:08:00Z</dcterms:modified>
</cp:coreProperties>
</file>